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A8" w:rsidRPr="00855BD5" w:rsidRDefault="00A567A8" w:rsidP="00A567A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55BD5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96B0B" w:rsidRPr="00855BD5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A567A8" w:rsidRPr="00855BD5" w:rsidRDefault="00A567A8" w:rsidP="00A567A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55BD5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Твери</w:t>
      </w:r>
    </w:p>
    <w:p w:rsidR="001D1E11" w:rsidRPr="00855BD5" w:rsidRDefault="008E5128" w:rsidP="008E5128">
      <w:pPr>
        <w:jc w:val="right"/>
        <w:rPr>
          <w:sz w:val="28"/>
          <w:szCs w:val="28"/>
        </w:rPr>
      </w:pPr>
      <w:r w:rsidRPr="00903C4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14 марта </w:t>
      </w:r>
      <w:r w:rsidRPr="00903C47">
        <w:rPr>
          <w:rFonts w:ascii="Times New Roman" w:hAnsi="Times New Roman"/>
          <w:sz w:val="28"/>
          <w:szCs w:val="28"/>
        </w:rPr>
        <w:t>2013 №</w:t>
      </w:r>
      <w:r>
        <w:rPr>
          <w:rFonts w:ascii="Times New Roman" w:hAnsi="Times New Roman"/>
          <w:sz w:val="28"/>
          <w:szCs w:val="28"/>
        </w:rPr>
        <w:t xml:space="preserve"> 286</w:t>
      </w:r>
      <w:bookmarkStart w:id="0" w:name="_GoBack"/>
      <w:bookmarkEnd w:id="0"/>
    </w:p>
    <w:p w:rsidR="001D1E11" w:rsidRPr="00AB6082" w:rsidRDefault="00934CF1" w:rsidP="001D1E1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6082">
        <w:rPr>
          <w:rFonts w:ascii="Times New Roman" w:hAnsi="Times New Roman" w:cs="Times New Roman"/>
          <w:b w:val="0"/>
          <w:sz w:val="24"/>
          <w:szCs w:val="24"/>
        </w:rPr>
        <w:t>«</w:t>
      </w:r>
      <w:r w:rsidR="001D1E11" w:rsidRPr="00AB6082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AE1C38" w:rsidRPr="00AB6082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1D1E11" w:rsidRPr="00AB6082" w:rsidRDefault="001D1E11" w:rsidP="001D1E1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6082">
        <w:rPr>
          <w:rFonts w:ascii="Times New Roman" w:hAnsi="Times New Roman" w:cs="Times New Roman"/>
          <w:b w:val="0"/>
          <w:sz w:val="24"/>
          <w:szCs w:val="24"/>
        </w:rPr>
        <w:t xml:space="preserve">к долгосрочной целевой программе </w:t>
      </w:r>
    </w:p>
    <w:p w:rsidR="001D1E11" w:rsidRPr="00AB6082" w:rsidRDefault="001D1E11" w:rsidP="001D1E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6082">
        <w:rPr>
          <w:rFonts w:ascii="Times New Roman" w:hAnsi="Times New Roman" w:cs="Times New Roman"/>
          <w:sz w:val="24"/>
          <w:szCs w:val="24"/>
        </w:rPr>
        <w:t xml:space="preserve">«Обеспечение жильем молодых семей </w:t>
      </w:r>
    </w:p>
    <w:p w:rsidR="001D1E11" w:rsidRPr="00AB6082" w:rsidRDefault="001D1E11" w:rsidP="001D1E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6082">
        <w:rPr>
          <w:rFonts w:ascii="Times New Roman" w:hAnsi="Times New Roman" w:cs="Times New Roman"/>
          <w:sz w:val="24"/>
          <w:szCs w:val="24"/>
        </w:rPr>
        <w:t>в городе Твери на 2011-2015 годы»</w:t>
      </w:r>
    </w:p>
    <w:p w:rsidR="00F529C2" w:rsidRPr="00F529C2" w:rsidRDefault="00F529C2" w:rsidP="00F529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537A" w:rsidRDefault="00F529C2" w:rsidP="00F5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C537A">
        <w:rPr>
          <w:rFonts w:ascii="Times New Roman" w:hAnsi="Times New Roman" w:cs="Times New Roman"/>
          <w:b/>
          <w:sz w:val="24"/>
          <w:szCs w:val="24"/>
        </w:rPr>
        <w:t xml:space="preserve">Объем финансовых средств на реализацию </w:t>
      </w:r>
    </w:p>
    <w:p w:rsidR="00F529C2" w:rsidRPr="003C537A" w:rsidRDefault="00F529C2" w:rsidP="00F5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C537A">
        <w:rPr>
          <w:rFonts w:ascii="Times New Roman" w:hAnsi="Times New Roman" w:cs="Times New Roman"/>
          <w:b/>
          <w:sz w:val="24"/>
          <w:szCs w:val="24"/>
        </w:rPr>
        <w:t>долгосрочной целевой программы</w:t>
      </w:r>
    </w:p>
    <w:p w:rsidR="00F529C2" w:rsidRPr="003C537A" w:rsidRDefault="00F529C2" w:rsidP="00F5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C537A">
        <w:rPr>
          <w:rFonts w:ascii="Times New Roman" w:hAnsi="Times New Roman" w:cs="Times New Roman"/>
          <w:b/>
          <w:sz w:val="24"/>
          <w:szCs w:val="24"/>
        </w:rPr>
        <w:t>«Обеспечение жильем молодых семей в городе Твери на 2011-2015 годы»</w:t>
      </w:r>
    </w:p>
    <w:p w:rsidR="00F529C2" w:rsidRPr="00F529C2" w:rsidRDefault="00F529C2" w:rsidP="00F529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529C2" w:rsidRPr="00F529C2" w:rsidRDefault="00F529C2" w:rsidP="00F529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29C2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276"/>
        <w:gridCol w:w="1134"/>
        <w:gridCol w:w="1134"/>
        <w:gridCol w:w="1188"/>
        <w:gridCol w:w="1130"/>
        <w:gridCol w:w="1226"/>
      </w:tblGrid>
      <w:tr w:rsidR="00F529C2" w:rsidRPr="00F529C2" w:rsidTr="00F529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F52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F529C2" w:rsidRPr="00F529C2" w:rsidTr="00F529C2">
        <w:trPr>
          <w:cantSplit/>
          <w:trHeight w:val="6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  выплата   на  приобретение жилья, включая дополнительную социальную выплату  при  рождении  ребенка,  в  том числе: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C2" w:rsidRPr="00860A75" w:rsidRDefault="00860A75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82 201,9</w:t>
            </w:r>
            <w:r w:rsidR="0090401A" w:rsidRPr="00860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22 152,46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F529C2" w:rsidRDefault="00033DF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16 150,13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09431A" w:rsidRDefault="00285DF7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23 199,2</w:t>
            </w:r>
            <w:r w:rsidR="00934CF1" w:rsidRPr="00094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09431A" w:rsidRDefault="0009431A" w:rsidP="0093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4C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934C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CF1" w:rsidRPr="00094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C2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4C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33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934C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431A" w:rsidRPr="00F529C2" w:rsidTr="00F529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 xml:space="preserve">из средств федерального бюджета и областного бюджета Тверской области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1A" w:rsidRPr="00860A75" w:rsidRDefault="007E4C90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43 941,29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7 152,46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1E3A00" w:rsidRDefault="0009431A" w:rsidP="00B32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00">
              <w:rPr>
                <w:rFonts w:ascii="Times New Roman" w:hAnsi="Times New Roman" w:cs="Times New Roman"/>
                <w:sz w:val="24"/>
                <w:szCs w:val="24"/>
              </w:rPr>
              <w:t>7 150,13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1E3A00" w:rsidRDefault="00285DF7" w:rsidP="000A5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15 338,5</w:t>
            </w:r>
            <w:r w:rsidR="0009431A" w:rsidRPr="001E3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00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B42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2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1E3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1A" w:rsidRPr="00F529C2" w:rsidRDefault="0009431A" w:rsidP="0048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00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B42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2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1E3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431A" w:rsidRPr="00F529C2" w:rsidTr="00F529C2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Твери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1A" w:rsidRPr="00860A75" w:rsidRDefault="007E4C90" w:rsidP="00904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38 2</w:t>
            </w:r>
            <w:r w:rsidR="0090401A" w:rsidRPr="00860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934CF1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4D4D28" w:rsidRDefault="00285DF7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7 860</w:t>
            </w:r>
            <w:r w:rsidR="0009431A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3 200,00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1A" w:rsidRPr="00F529C2" w:rsidRDefault="0009431A" w:rsidP="0048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3 200,00</w:t>
            </w:r>
          </w:p>
        </w:tc>
      </w:tr>
      <w:tr w:rsidR="0009431A" w:rsidRPr="00F529C2" w:rsidTr="00F529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31A" w:rsidRPr="00F529C2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участников Программы и ипотечные займы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1A" w:rsidRPr="00860A75" w:rsidRDefault="009C06C2" w:rsidP="00F5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152 660,40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860A75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41140</w:t>
            </w: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860A75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29 993,00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860A75" w:rsidRDefault="00D44017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43 084,20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1A" w:rsidRPr="00860A75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19221,60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1A" w:rsidRPr="00860A75" w:rsidRDefault="0009431A" w:rsidP="0048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sz w:val="24"/>
                <w:szCs w:val="24"/>
              </w:rPr>
              <w:t>19221,60</w:t>
            </w:r>
          </w:p>
        </w:tc>
      </w:tr>
      <w:tr w:rsidR="00F529C2" w:rsidRPr="00740207" w:rsidTr="00933C5C">
        <w:trPr>
          <w:cantSplit/>
          <w:trHeight w:val="39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9C2" w:rsidRPr="00F529C2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9C2" w:rsidRPr="00740207" w:rsidRDefault="00F529C2" w:rsidP="00F5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934CF1" w:rsidRPr="007402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C2" w:rsidRPr="00860A75" w:rsidRDefault="009040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75">
              <w:rPr>
                <w:rFonts w:ascii="Times New Roman" w:hAnsi="Times New Roman" w:cs="Times New Roman"/>
                <w:b/>
                <w:sz w:val="24"/>
                <w:szCs w:val="24"/>
              </w:rPr>
              <w:t>234 863,39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740207" w:rsidRDefault="00A567A8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07">
              <w:rPr>
                <w:rFonts w:ascii="Times New Roman" w:hAnsi="Times New Roman" w:cs="Times New Roman"/>
                <w:b/>
                <w:sz w:val="24"/>
                <w:szCs w:val="24"/>
              </w:rPr>
              <w:t>63 292,46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740207" w:rsidRDefault="00A567A8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07">
              <w:rPr>
                <w:rFonts w:ascii="Times New Roman" w:hAnsi="Times New Roman" w:cs="Times New Roman"/>
                <w:b/>
                <w:sz w:val="24"/>
                <w:szCs w:val="24"/>
              </w:rPr>
              <w:t>46 143,13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D44017" w:rsidRDefault="00D44017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66 283,40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C2" w:rsidRPr="00860A75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A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29571</w:t>
            </w:r>
            <w:r w:rsidR="00A567A8" w:rsidRPr="00860A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60A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C2" w:rsidRPr="0009431A" w:rsidRDefault="0009431A" w:rsidP="00F5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29 571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,70</w:t>
            </w:r>
          </w:p>
        </w:tc>
      </w:tr>
    </w:tbl>
    <w:p w:rsidR="00855BD5" w:rsidRPr="00855BD5" w:rsidRDefault="00855BD5" w:rsidP="00855BD5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5BD5">
        <w:rPr>
          <w:rFonts w:ascii="Times New Roman" w:hAnsi="Times New Roman" w:cs="Times New Roman"/>
          <w:sz w:val="28"/>
          <w:szCs w:val="28"/>
        </w:rPr>
        <w:t>Средства вышестоящих бюджетов, как правило, поступают в бюджет города Твери в конце финансового года, поэтому расходование данных сре</w:t>
      </w:r>
      <w:proofErr w:type="gramStart"/>
      <w:r w:rsidRPr="00855BD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55BD5">
        <w:rPr>
          <w:rFonts w:ascii="Times New Roman" w:hAnsi="Times New Roman" w:cs="Times New Roman"/>
          <w:sz w:val="28"/>
          <w:szCs w:val="28"/>
        </w:rPr>
        <w:t>оизводится в следующем финансовом году. Субсидии из областного фонда софинансирования расходов (включая субсидии из федерального бюджета), поступившие в бюджет города Твери в декабре 2009 года и в ноябре 2010 года, фактически расходуются в 2010 и 2011 годах соответственно.</w:t>
      </w:r>
    </w:p>
    <w:p w:rsidR="00855BD5" w:rsidRPr="00855BD5" w:rsidRDefault="00855BD5" w:rsidP="00F671D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5BD5">
        <w:rPr>
          <w:rFonts w:ascii="Times New Roman" w:hAnsi="Times New Roman" w:cs="Times New Roman"/>
          <w:sz w:val="28"/>
          <w:szCs w:val="28"/>
        </w:rPr>
        <w:lastRenderedPageBreak/>
        <w:t xml:space="preserve">Объемы средств федерального и областного бюджетов 2011 года     (строка 1.1.) включают в себя остатки нереализованных средств федерального и областного бюджетов за предыдущие финансовые годы. </w:t>
      </w:r>
    </w:p>
    <w:p w:rsidR="00855BD5" w:rsidRPr="00855BD5" w:rsidRDefault="00855BD5" w:rsidP="00F671D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D5">
        <w:rPr>
          <w:rFonts w:ascii="Times New Roman" w:hAnsi="Times New Roman" w:cs="Times New Roman"/>
          <w:sz w:val="28"/>
          <w:szCs w:val="28"/>
        </w:rPr>
        <w:t xml:space="preserve">Объемы средств федерального бюджета и областного бюджета Тверской области являются расчетными (расчет производится в соответствии с условиями Программы, приведенными в </w:t>
      </w:r>
      <w:hyperlink r:id="rId5" w:history="1">
        <w:r w:rsidRPr="00855BD5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855BD5">
        <w:rPr>
          <w:rFonts w:ascii="Times New Roman" w:hAnsi="Times New Roman" w:cs="Times New Roman"/>
          <w:sz w:val="28"/>
          <w:szCs w:val="28"/>
        </w:rPr>
        <w:t xml:space="preserve"> Программы, а также существующей практики ее реализации) и уточняются при формировании бюджета на соответствующий год. Конкретные объемы средств федерального и областного бюджетов, выделенные на реализацию программных мероприятий на территории города Твери, зависят от распределения всего объема средств из областного фонда софинансирования расходов на </w:t>
      </w:r>
      <w:proofErr w:type="gramStart"/>
      <w:r w:rsidRPr="00855BD5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855BD5">
        <w:rPr>
          <w:rFonts w:ascii="Times New Roman" w:hAnsi="Times New Roman" w:cs="Times New Roman"/>
          <w:sz w:val="28"/>
          <w:szCs w:val="28"/>
        </w:rPr>
        <w:t xml:space="preserve"> жильем молодых семей (включая субсидии из федерального бюджета) между муниципальными образованиями Тверской области.</w:t>
      </w:r>
    </w:p>
    <w:p w:rsidR="00855BD5" w:rsidRPr="00855BD5" w:rsidRDefault="00855BD5" w:rsidP="00F671D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5BD5">
        <w:rPr>
          <w:rFonts w:ascii="Times New Roman" w:hAnsi="Times New Roman" w:cs="Times New Roman"/>
          <w:sz w:val="28"/>
          <w:szCs w:val="28"/>
        </w:rPr>
        <w:t xml:space="preserve"> Объемы средств федерального и областного бюджетов 2011 года могут быть увеличены за счет поступления средств вышестоящих бюджетов, направленных на софинансирование расходов по предоставлению социальных выплат молодым семьям, включенным в список 2011 года.</w:t>
      </w:r>
    </w:p>
    <w:p w:rsidR="004D5338" w:rsidRDefault="00855BD5" w:rsidP="00F671D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BD5">
        <w:rPr>
          <w:rFonts w:ascii="Times New Roman" w:hAnsi="Times New Roman" w:cs="Times New Roman"/>
          <w:sz w:val="28"/>
          <w:szCs w:val="28"/>
        </w:rPr>
        <w:t>Социальные выплаты молодым семьям-участникам Программы предоставляются в соответствии с объемами бюджетных ассигнований, утвержденными на текущий финансовый год</w:t>
      </w:r>
      <w:proofErr w:type="gramStart"/>
      <w:r w:rsidRPr="00855BD5">
        <w:rPr>
          <w:rFonts w:ascii="Times New Roman" w:hAnsi="Times New Roman" w:cs="Times New Roman"/>
          <w:sz w:val="28"/>
          <w:szCs w:val="28"/>
        </w:rPr>
        <w:t>.</w:t>
      </w:r>
      <w:r w:rsidR="009271EF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F671D4" w:rsidRPr="00F671D4" w:rsidRDefault="00F671D4" w:rsidP="00F671D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4C2" w:rsidRDefault="001A74C2" w:rsidP="00F5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C2" w:rsidRPr="00855BD5" w:rsidRDefault="00AB6082" w:rsidP="001A74C2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A1743" w:rsidRPr="00855BD5">
        <w:rPr>
          <w:rFonts w:ascii="Times New Roman" w:hAnsi="Times New Roman" w:cs="Times New Roman"/>
          <w:sz w:val="28"/>
          <w:szCs w:val="28"/>
        </w:rPr>
        <w:t>ачальник</w:t>
      </w:r>
      <w:r w:rsidR="00855BD5" w:rsidRPr="00855BD5">
        <w:rPr>
          <w:rFonts w:ascii="Times New Roman" w:hAnsi="Times New Roman" w:cs="Times New Roman"/>
          <w:sz w:val="28"/>
          <w:szCs w:val="28"/>
        </w:rPr>
        <w:t xml:space="preserve"> </w:t>
      </w:r>
      <w:r w:rsidR="00DE2939" w:rsidRPr="00855BD5">
        <w:rPr>
          <w:rFonts w:ascii="Times New Roman" w:hAnsi="Times New Roman" w:cs="Times New Roman"/>
          <w:sz w:val="28"/>
          <w:szCs w:val="28"/>
        </w:rPr>
        <w:t>у</w:t>
      </w:r>
      <w:r w:rsidR="001A74C2" w:rsidRPr="00855BD5">
        <w:rPr>
          <w:rFonts w:ascii="Times New Roman" w:hAnsi="Times New Roman" w:cs="Times New Roman"/>
          <w:sz w:val="28"/>
          <w:szCs w:val="28"/>
        </w:rPr>
        <w:t xml:space="preserve">правления по культуре, </w:t>
      </w:r>
    </w:p>
    <w:p w:rsidR="001A74C2" w:rsidRPr="00855BD5" w:rsidRDefault="001A74C2" w:rsidP="00855BD5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 w:rsidRPr="00855BD5">
        <w:rPr>
          <w:rFonts w:ascii="Times New Roman" w:hAnsi="Times New Roman" w:cs="Times New Roman"/>
          <w:sz w:val="28"/>
          <w:szCs w:val="28"/>
        </w:rPr>
        <w:t xml:space="preserve">спорту и делам молодежи   </w:t>
      </w:r>
      <w:r w:rsidR="00855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671D4">
        <w:rPr>
          <w:rFonts w:ascii="Times New Roman" w:hAnsi="Times New Roman" w:cs="Times New Roman"/>
          <w:sz w:val="28"/>
          <w:szCs w:val="28"/>
        </w:rPr>
        <w:t xml:space="preserve">  </w:t>
      </w:r>
      <w:r w:rsidR="00855BD5">
        <w:rPr>
          <w:rFonts w:ascii="Times New Roman" w:hAnsi="Times New Roman" w:cs="Times New Roman"/>
          <w:sz w:val="28"/>
          <w:szCs w:val="28"/>
        </w:rPr>
        <w:t xml:space="preserve">  </w:t>
      </w:r>
      <w:r w:rsidR="00AB6082">
        <w:rPr>
          <w:rFonts w:ascii="Times New Roman" w:hAnsi="Times New Roman" w:cs="Times New Roman"/>
          <w:sz w:val="28"/>
          <w:szCs w:val="28"/>
        </w:rPr>
        <w:t>О.В. Жукова</w:t>
      </w:r>
    </w:p>
    <w:p w:rsidR="001A74C2" w:rsidRPr="00855BD5" w:rsidRDefault="001A74C2" w:rsidP="00F52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74C2" w:rsidRPr="00855BD5" w:rsidSect="0007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C2"/>
    <w:rsid w:val="00033DF2"/>
    <w:rsid w:val="00073D63"/>
    <w:rsid w:val="0009431A"/>
    <w:rsid w:val="000A1743"/>
    <w:rsid w:val="000A5F61"/>
    <w:rsid w:val="00156F37"/>
    <w:rsid w:val="0019411A"/>
    <w:rsid w:val="001A74C2"/>
    <w:rsid w:val="001D1E11"/>
    <w:rsid w:val="001E3A00"/>
    <w:rsid w:val="001F1862"/>
    <w:rsid w:val="00207C08"/>
    <w:rsid w:val="00285DF7"/>
    <w:rsid w:val="0030114E"/>
    <w:rsid w:val="003209F4"/>
    <w:rsid w:val="00357749"/>
    <w:rsid w:val="003C537A"/>
    <w:rsid w:val="003E3518"/>
    <w:rsid w:val="003F1FAA"/>
    <w:rsid w:val="004D4D28"/>
    <w:rsid w:val="004D5338"/>
    <w:rsid w:val="005026FD"/>
    <w:rsid w:val="0058641F"/>
    <w:rsid w:val="005A17FE"/>
    <w:rsid w:val="00726AF0"/>
    <w:rsid w:val="00740207"/>
    <w:rsid w:val="007E4C90"/>
    <w:rsid w:val="00855BD5"/>
    <w:rsid w:val="00860A75"/>
    <w:rsid w:val="00896B0B"/>
    <w:rsid w:val="008E5128"/>
    <w:rsid w:val="0090401A"/>
    <w:rsid w:val="009271EF"/>
    <w:rsid w:val="00933509"/>
    <w:rsid w:val="00933C5C"/>
    <w:rsid w:val="00934CF1"/>
    <w:rsid w:val="00957503"/>
    <w:rsid w:val="009C06C2"/>
    <w:rsid w:val="00A46723"/>
    <w:rsid w:val="00A567A8"/>
    <w:rsid w:val="00AB6082"/>
    <w:rsid w:val="00AE1C38"/>
    <w:rsid w:val="00B327D3"/>
    <w:rsid w:val="00B42012"/>
    <w:rsid w:val="00B748D7"/>
    <w:rsid w:val="00BC0B64"/>
    <w:rsid w:val="00D24280"/>
    <w:rsid w:val="00D44017"/>
    <w:rsid w:val="00DE2939"/>
    <w:rsid w:val="00E6265A"/>
    <w:rsid w:val="00E641EC"/>
    <w:rsid w:val="00E93DC9"/>
    <w:rsid w:val="00F529C2"/>
    <w:rsid w:val="00F671D4"/>
    <w:rsid w:val="00F825A4"/>
    <w:rsid w:val="00F8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67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7A8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67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7A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436;n=29341;fld=134;dst=1000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inf_maleina</cp:lastModifiedBy>
  <cp:revision>3</cp:revision>
  <cp:lastPrinted>2013-02-15T09:13:00Z</cp:lastPrinted>
  <dcterms:created xsi:type="dcterms:W3CDTF">2013-03-14T06:55:00Z</dcterms:created>
  <dcterms:modified xsi:type="dcterms:W3CDTF">2013-03-18T07:10:00Z</dcterms:modified>
</cp:coreProperties>
</file>